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AA" w:rsidRDefault="00890CAA" w:rsidP="00890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890CAA" w:rsidRDefault="00890CAA" w:rsidP="00890C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890CAA" w:rsidRDefault="00890CAA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DA0" w:rsidRDefault="002A40BE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0BE">
        <w:rPr>
          <w:rFonts w:ascii="Times New Roman" w:hAnsi="Times New Roman" w:cs="Times New Roman"/>
          <w:b/>
          <w:sz w:val="24"/>
          <w:szCs w:val="24"/>
        </w:rPr>
        <w:t>Математика (включая алгебру и начала математического анализа, геометрию)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310DA0">
        <w:rPr>
          <w:rFonts w:ascii="Times New Roman" w:hAnsi="Times New Roman" w:cs="Times New Roman"/>
          <w:b/>
          <w:sz w:val="24"/>
          <w:szCs w:val="24"/>
        </w:rPr>
        <w:t>10-11</w:t>
      </w:r>
      <w:r w:rsidR="00310DA0" w:rsidRPr="00BC5E9A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2A40BE" w:rsidRDefault="002A40BE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9520"/>
      <w:r w:rsidRPr="002A40BE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 "Математика" (включая алгебру и начала математического анализа, геометрию) (базовый уровень)</w:t>
      </w:r>
      <w:r w:rsidRPr="002A40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2A40BE">
        <w:rPr>
          <w:rFonts w:ascii="Times New Roman" w:hAnsi="Times New Roman" w:cs="Times New Roman"/>
          <w:sz w:val="24"/>
          <w:szCs w:val="24"/>
        </w:rPr>
        <w:t xml:space="preserve">требования к предметным результатам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40BE">
        <w:rPr>
          <w:rFonts w:ascii="Times New Roman" w:hAnsi="Times New Roman" w:cs="Times New Roman"/>
          <w:sz w:val="24"/>
          <w:szCs w:val="24"/>
        </w:rPr>
        <w:t xml:space="preserve"> отража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A40BE">
        <w:rPr>
          <w:rFonts w:ascii="Times New Roman" w:hAnsi="Times New Roman" w:cs="Times New Roman"/>
          <w:sz w:val="24"/>
          <w:szCs w:val="24"/>
        </w:rPr>
        <w:t>:</w:t>
      </w:r>
    </w:p>
    <w:bookmarkEnd w:id="0"/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>3) 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>4)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об основных понятиях, идеях и методах математического анализа;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6) 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>8) владение навыками использования готовых компьютерных программ при решении 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9528"/>
      <w:r w:rsidRPr="002A40BE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 "Математика" (включая алгебру и начала математического анализа, геометрию) (углубленный уровень)</w:t>
      </w:r>
      <w:r w:rsidRPr="002A40BE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2A40BE">
        <w:rPr>
          <w:rFonts w:ascii="Times New Roman" w:hAnsi="Times New Roman" w:cs="Times New Roman"/>
          <w:sz w:val="24"/>
          <w:szCs w:val="24"/>
        </w:rPr>
        <w:t xml:space="preserve">требования к предметным результатам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A40BE">
        <w:rPr>
          <w:rFonts w:ascii="Times New Roman" w:hAnsi="Times New Roman" w:cs="Times New Roman"/>
          <w:sz w:val="24"/>
          <w:szCs w:val="24"/>
        </w:rPr>
        <w:t xml:space="preserve"> отража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A40BE">
        <w:rPr>
          <w:rFonts w:ascii="Times New Roman" w:hAnsi="Times New Roman" w:cs="Times New Roman"/>
          <w:sz w:val="24"/>
          <w:szCs w:val="24"/>
        </w:rPr>
        <w:t>: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proofErr w:type="spellStart"/>
      <w:r w:rsidRPr="002A40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A40BE">
        <w:rPr>
          <w:rFonts w:ascii="Times New Roman" w:hAnsi="Times New Roman" w:cs="Times New Roman"/>
          <w:sz w:val="24"/>
          <w:szCs w:val="24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2A40BE" w:rsidRPr="002A40BE" w:rsidRDefault="002A40BE" w:rsidP="002A40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40BE">
        <w:rPr>
          <w:rFonts w:ascii="Times New Roman" w:hAnsi="Times New Roman" w:cs="Times New Roman"/>
          <w:sz w:val="24"/>
          <w:szCs w:val="24"/>
        </w:rPr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2A40BE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Учебный предмет «Математика» на базовом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10-11 классе изучается: в 10 классе – 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 (3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4 часа в неделю (3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 Общий объем часов на базовом уровне 2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76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194EAA">
        <w:rPr>
          <w:rFonts w:ascii="Times New Roman" w:hAnsi="Times New Roman" w:cs="Times New Roman"/>
          <w:color w:val="000000"/>
          <w:spacing w:val="-2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40872" w:rsidRDefault="00040872" w:rsidP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Учебный предмет «Математика» на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углубленном</w:t>
      </w: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10-11 классе изучается: в 10 классе – 6 часов в неделю (3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6 часов в неделю (3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  <w:r w:rsidRPr="0004087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Общий объем часов на базовом уровне 4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14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890CAA">
        <w:rPr>
          <w:rFonts w:ascii="Times New Roman" w:hAnsi="Times New Roman" w:cs="Times New Roman"/>
          <w:color w:val="000000"/>
          <w:spacing w:val="-2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40872" w:rsidRDefault="00040872" w:rsidP="000408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6662"/>
        <w:gridCol w:w="1701"/>
      </w:tblGrid>
      <w:tr w:rsidR="00040872" w:rsidRPr="00432EED" w:rsidTr="00040872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  <w:color w:val="000000"/>
              </w:rPr>
              <w:t>Класс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Автор, название учебника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Издательство</w:t>
            </w:r>
          </w:p>
        </w:tc>
      </w:tr>
      <w:tr w:rsidR="00890CAA" w:rsidTr="00040872">
        <w:trPr>
          <w:trHeight w:val="825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CAA" w:rsidRDefault="00890CAA" w:rsidP="00890CA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10-11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CAA" w:rsidRPr="00B371D7" w:rsidRDefault="00890CAA" w:rsidP="00890CAA">
            <w:pPr>
              <w:rPr>
                <w:rFonts w:ascii="Times New Roman" w:hAnsi="Times New Roman" w:cs="Times New Roman"/>
              </w:rPr>
            </w:pPr>
            <w:r w:rsidRPr="008B18E2">
              <w:rPr>
                <w:rFonts w:ascii="Times New Roman" w:hAnsi="Times New Roman" w:cs="Times New Roman"/>
              </w:rPr>
              <w:t xml:space="preserve">Колягин Ю.М., Ткачева М.В, Федорова Н.Е. и др. / Под ред. </w:t>
            </w:r>
            <w:proofErr w:type="spellStart"/>
            <w:r w:rsidRPr="008B18E2">
              <w:rPr>
                <w:rFonts w:ascii="Times New Roman" w:hAnsi="Times New Roman" w:cs="Times New Roman"/>
              </w:rPr>
              <w:t>Жижченко</w:t>
            </w:r>
            <w:proofErr w:type="spellEnd"/>
            <w:r w:rsidRPr="008B18E2">
              <w:rPr>
                <w:rFonts w:ascii="Times New Roman" w:hAnsi="Times New Roman" w:cs="Times New Roman"/>
              </w:rPr>
              <w:t xml:space="preserve"> А.Б. Алгебра и начала математического анализа (базовый и профильный уровни).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CAA" w:rsidRDefault="00890CAA" w:rsidP="00890CA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АО Просвещение, 2019</w:t>
            </w:r>
          </w:p>
        </w:tc>
      </w:tr>
      <w:tr w:rsidR="00890CAA" w:rsidTr="00040872">
        <w:trPr>
          <w:trHeight w:val="626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CAA" w:rsidRDefault="00890CAA" w:rsidP="00890CA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10-11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90CAA" w:rsidRPr="00E85EFE" w:rsidRDefault="00890CAA" w:rsidP="00890CAA">
            <w:pPr>
              <w:rPr>
                <w:rFonts w:ascii="Times New Roman" w:hAnsi="Times New Roman" w:cs="Times New Roman"/>
              </w:rPr>
            </w:pPr>
            <w:proofErr w:type="spellStart"/>
            <w:r w:rsidRPr="008B18E2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8B18E2">
              <w:rPr>
                <w:rFonts w:ascii="Times New Roman" w:hAnsi="Times New Roman" w:cs="Times New Roman"/>
              </w:rPr>
              <w:t xml:space="preserve"> Л.С., Бутузов В.Ф., Кадомцев С.Б. и др. Геометрия (базовый и профильный уровни).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90CAA" w:rsidRDefault="00890CAA" w:rsidP="00890CAA">
            <w:pPr>
              <w:pStyle w:val="a3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АО Просвещение, 2019</w:t>
            </w:r>
          </w:p>
        </w:tc>
      </w:tr>
    </w:tbl>
    <w:p w:rsidR="00040872" w:rsidRPr="002A40BE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bookmarkStart w:id="2" w:name="_GoBack"/>
      <w:bookmarkEnd w:id="2"/>
    </w:p>
    <w:sectPr w:rsidR="00040872" w:rsidRPr="002A4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40872"/>
    <w:rsid w:val="001270FC"/>
    <w:rsid w:val="00172215"/>
    <w:rsid w:val="00194EAA"/>
    <w:rsid w:val="002A40BE"/>
    <w:rsid w:val="00310DA0"/>
    <w:rsid w:val="005B3AC2"/>
    <w:rsid w:val="007B0398"/>
    <w:rsid w:val="00890CAA"/>
    <w:rsid w:val="00900ACA"/>
    <w:rsid w:val="009532BB"/>
    <w:rsid w:val="00C13E4D"/>
    <w:rsid w:val="00E3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0A7F"/>
  <w15:docId w15:val="{468A711E-6966-40A7-868C-2B4B0CA8D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2019-12-07T18:12:00Z</dcterms:created>
  <dcterms:modified xsi:type="dcterms:W3CDTF">2019-12-07T18:12:00Z</dcterms:modified>
</cp:coreProperties>
</file>