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665E65">
        <w:rPr>
          <w:b/>
          <w:sz w:val="28"/>
          <w:szCs w:val="28"/>
        </w:rPr>
        <w:t>го предмета «ОБЖ» 5</w:t>
      </w:r>
      <w:r w:rsidR="00B6746C">
        <w:rPr>
          <w:b/>
          <w:sz w:val="28"/>
          <w:szCs w:val="28"/>
        </w:rPr>
        <w:t>-9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665E65">
        <w:rPr>
          <w:sz w:val="24"/>
          <w:szCs w:val="24"/>
        </w:rPr>
        <w:t>е программы по ОБЖ для 5</w:t>
      </w:r>
      <w:r w:rsidR="00AE1087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4E66F1" w:rsidRDefault="004E66F1" w:rsidP="004E66F1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4E66F1">
      <w:pPr>
        <w:pStyle w:val="2"/>
        <w:ind w:left="0"/>
        <w:jc w:val="both"/>
      </w:pPr>
      <w:bookmarkStart w:id="0" w:name="_GoBack"/>
      <w:bookmarkEnd w:id="0"/>
      <w:r>
        <w:t>Цели и задачи обучения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r w:rsidRPr="00E50D4F">
        <w:rPr>
          <w:sz w:val="24"/>
          <w:szCs w:val="24"/>
        </w:rPr>
        <w:t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1" w:name="sub_21822"/>
      <w:r w:rsidRPr="00E50D4F">
        <w:rPr>
          <w:sz w:val="24"/>
          <w:szCs w:val="24"/>
        </w:rPr>
        <w:t>2) формирование убеждения в необходимости безопасного и здорового образа жизни;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2" w:name="sub_21823"/>
      <w:bookmarkEnd w:id="1"/>
      <w:r w:rsidRPr="00E50D4F">
        <w:rPr>
          <w:sz w:val="24"/>
          <w:szCs w:val="24"/>
        </w:rPr>
        <w:t>3) понимание личной и общественной значимости современной культуры безопасности жизнедеятельности;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3" w:name="sub_21824"/>
      <w:bookmarkEnd w:id="2"/>
      <w:r w:rsidRPr="00E50D4F">
        <w:rPr>
          <w:sz w:val="24"/>
          <w:szCs w:val="24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4" w:name="sub_21825"/>
      <w:bookmarkEnd w:id="3"/>
      <w:r w:rsidRPr="00E50D4F">
        <w:rPr>
          <w:sz w:val="24"/>
          <w:szCs w:val="24"/>
        </w:rPr>
        <w:t>5) понимание необходимости подготовки граждан к защите Отечества;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5" w:name="sub_21826"/>
      <w:bookmarkEnd w:id="4"/>
      <w:r w:rsidRPr="00E50D4F">
        <w:rPr>
          <w:sz w:val="24"/>
          <w:szCs w:val="24"/>
        </w:rPr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6" w:name="sub_21827"/>
      <w:bookmarkEnd w:id="5"/>
      <w:r w:rsidRPr="00E50D4F">
        <w:rPr>
          <w:sz w:val="24"/>
          <w:szCs w:val="24"/>
        </w:rPr>
        <w:t xml:space="preserve">7) формирование </w:t>
      </w:r>
      <w:proofErr w:type="spellStart"/>
      <w:r w:rsidRPr="00E50D4F">
        <w:rPr>
          <w:sz w:val="24"/>
          <w:szCs w:val="24"/>
        </w:rPr>
        <w:t>антиэкстремистской</w:t>
      </w:r>
      <w:proofErr w:type="spellEnd"/>
      <w:r w:rsidRPr="00E50D4F">
        <w:rPr>
          <w:sz w:val="24"/>
          <w:szCs w:val="24"/>
        </w:rPr>
        <w:t xml:space="preserve"> и антитеррористической личностной позиции;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7" w:name="sub_21828"/>
      <w:bookmarkEnd w:id="6"/>
      <w:r w:rsidRPr="00E50D4F">
        <w:rPr>
          <w:sz w:val="24"/>
          <w:szCs w:val="24"/>
        </w:rPr>
        <w:t>8</w:t>
      </w:r>
      <w:bookmarkStart w:id="8" w:name="sub_21829"/>
      <w:bookmarkEnd w:id="7"/>
      <w:r w:rsidRPr="00E50D4F">
        <w:rPr>
          <w:sz w:val="24"/>
          <w:szCs w:val="24"/>
        </w:rPr>
        <w:t>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9" w:name="sub_218210"/>
      <w:bookmarkEnd w:id="8"/>
      <w:r w:rsidRPr="00E50D4F">
        <w:rPr>
          <w:sz w:val="24"/>
          <w:szCs w:val="24"/>
        </w:rPr>
        <w:t>9) знание и умение применять меры безопасности и правила поведения в условиях опасных и чрезвычайных ситуаций;</w:t>
      </w:r>
    </w:p>
    <w:p w:rsidR="00665E65" w:rsidRPr="00E50D4F" w:rsidRDefault="00665E65" w:rsidP="00665E65">
      <w:pPr>
        <w:jc w:val="both"/>
        <w:rPr>
          <w:sz w:val="24"/>
          <w:szCs w:val="24"/>
        </w:rPr>
      </w:pPr>
      <w:bookmarkStart w:id="10" w:name="sub_218211"/>
      <w:bookmarkEnd w:id="9"/>
      <w:r w:rsidRPr="00E50D4F">
        <w:rPr>
          <w:sz w:val="24"/>
          <w:szCs w:val="24"/>
        </w:rPr>
        <w:t>10) умение оказать первую помощь пострадавшим;</w:t>
      </w:r>
    </w:p>
    <w:p w:rsidR="00665E65" w:rsidRPr="00665E65" w:rsidRDefault="00665E65" w:rsidP="00665E65">
      <w:pPr>
        <w:jc w:val="both"/>
        <w:rPr>
          <w:sz w:val="24"/>
          <w:szCs w:val="24"/>
        </w:rPr>
      </w:pPr>
      <w:bookmarkStart w:id="11" w:name="sub_218212"/>
      <w:bookmarkEnd w:id="10"/>
      <w:r w:rsidRPr="00E50D4F">
        <w:rPr>
          <w:sz w:val="24"/>
          <w:szCs w:val="24"/>
        </w:rPr>
        <w:t>11)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неопределенности.</w:t>
      </w:r>
      <w:bookmarkEnd w:id="11"/>
    </w:p>
    <w:p w:rsidR="005926B7" w:rsidRDefault="005926B7" w:rsidP="00581191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81191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A0236C">
        <w:t xml:space="preserve">, контрольные, тестирование 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665E65" w:rsidRPr="00B713E9" w:rsidRDefault="00687DB4" w:rsidP="00665E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часов: </w:t>
      </w:r>
      <w:r w:rsidR="00665E65" w:rsidRPr="00B713E9">
        <w:rPr>
          <w:sz w:val="24"/>
          <w:szCs w:val="24"/>
        </w:rPr>
        <w:t>в 5 классах- 0, 5 часа, всего- 18 часов; в 6-7 класса</w:t>
      </w:r>
      <w:proofErr w:type="gramStart"/>
      <w:r w:rsidR="00665E65" w:rsidRPr="00B713E9">
        <w:rPr>
          <w:sz w:val="24"/>
          <w:szCs w:val="24"/>
        </w:rPr>
        <w:t>х-</w:t>
      </w:r>
      <w:proofErr w:type="gramEnd"/>
      <w:r w:rsidR="00665E65" w:rsidRPr="00B713E9">
        <w:rPr>
          <w:sz w:val="24"/>
          <w:szCs w:val="24"/>
        </w:rPr>
        <w:t xml:space="preserve"> о,25 часа, всего- 9 часов; в 8 классах – 1 час, всего- 35 часов; в 9 классах- 1 час, всего- 34 часа</w:t>
      </w:r>
    </w:p>
    <w:p w:rsidR="00665E65" w:rsidRPr="00B713E9" w:rsidRDefault="00687DB4" w:rsidP="00665E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665E65">
        <w:rPr>
          <w:sz w:val="24"/>
          <w:szCs w:val="24"/>
        </w:rPr>
        <w:t xml:space="preserve"> Смирнова А.Т., Хренникова Б.О.</w:t>
      </w:r>
    </w:p>
    <w:p w:rsidR="00665E65" w:rsidRPr="00B713E9" w:rsidRDefault="00665E65" w:rsidP="00665E65">
      <w:pPr>
        <w:jc w:val="both"/>
        <w:rPr>
          <w:sz w:val="24"/>
          <w:szCs w:val="24"/>
        </w:rPr>
      </w:pPr>
      <w:r w:rsidRPr="00665E65">
        <w:rPr>
          <w:b/>
          <w:sz w:val="24"/>
          <w:szCs w:val="24"/>
        </w:rPr>
        <w:t>Учебники:</w:t>
      </w:r>
      <w:r w:rsidRPr="00665E65">
        <w:rPr>
          <w:color w:val="000000"/>
          <w:sz w:val="24"/>
          <w:szCs w:val="24"/>
        </w:rPr>
        <w:t xml:space="preserve"> </w:t>
      </w:r>
      <w:r w:rsidRPr="00B713E9">
        <w:rPr>
          <w:color w:val="000000"/>
          <w:sz w:val="24"/>
          <w:szCs w:val="24"/>
        </w:rPr>
        <w:t>Смирнов А.Т., Хренников Б.О. / Под ред. Смирнова А.Т. Основы безопасности жизнедеятельности, 5-</w:t>
      </w:r>
      <w:r>
        <w:rPr>
          <w:color w:val="000000"/>
          <w:sz w:val="24"/>
          <w:szCs w:val="24"/>
        </w:rPr>
        <w:t xml:space="preserve"> </w:t>
      </w:r>
      <w:r w:rsidRPr="00B713E9">
        <w:rPr>
          <w:color w:val="000000"/>
          <w:sz w:val="24"/>
          <w:szCs w:val="24"/>
        </w:rPr>
        <w:t>9классы, издательство «Просвещение</w:t>
      </w:r>
      <w:r>
        <w:rPr>
          <w:color w:val="000000"/>
          <w:sz w:val="24"/>
          <w:szCs w:val="24"/>
        </w:rPr>
        <w:t>»</w:t>
      </w:r>
    </w:p>
    <w:p w:rsidR="00665E65" w:rsidRPr="00665E65" w:rsidRDefault="00665E65" w:rsidP="00665E65">
      <w:pPr>
        <w:contextualSpacing/>
        <w:jc w:val="both"/>
        <w:rPr>
          <w:b/>
          <w:sz w:val="23"/>
          <w:szCs w:val="23"/>
        </w:rPr>
      </w:pPr>
    </w:p>
    <w:sectPr w:rsidR="00665E65" w:rsidRPr="00665E65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4E66F1"/>
    <w:rsid w:val="00581191"/>
    <w:rsid w:val="005926B7"/>
    <w:rsid w:val="00665E65"/>
    <w:rsid w:val="00687DB4"/>
    <w:rsid w:val="00754B88"/>
    <w:rsid w:val="008A008A"/>
    <w:rsid w:val="008B0178"/>
    <w:rsid w:val="008D1D79"/>
    <w:rsid w:val="00974BA1"/>
    <w:rsid w:val="00A0236C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367AC-FB1F-4728-B685-51D1AC66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